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7" w:rsidRDefault="00974A47" w:rsidP="00974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5C4A5A" w:rsidRPr="005C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5C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IWZ</w:t>
      </w:r>
    </w:p>
    <w:p w:rsidR="005C4A5A" w:rsidRPr="005C4A5A" w:rsidRDefault="005C4A5A" w:rsidP="00974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74A47" w:rsidRPr="00691BA0" w:rsidRDefault="00974A47" w:rsidP="00974A47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691BA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Klauzula informacyjna dotycząca przetwarzania danych osobowych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Zgodnie z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13 ust. 1 i 2 rozporządzenia Parlamentu Europejskiego i Rady (UE) 2016/679 z dnia 27 kwietnia 2016 r. w sprawie ochrony osób fizycznych w związku z przetwarzaniem danych osobo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wych i w sprawie swobodnego przepływu takich danych oraz uchylenia dyrektywy 95/46/WE (ogólne rozporządzenie o ochronie danych) (Dz. Urz. UE L 119 z 04.05.2016, str. 1), dalej „RODO”, informuję, że administratorem Pani/Pana danych osobowych jest że: administratorem Pani/Pana danych osobowych jest Agencja Mienia Wojskowego z siedzibą przy ul. Nowowiejskiej 26 A, 00-911 Warszawa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Calibri" w:hAnsi="Times New Roman" w:cs="Times New Roman"/>
          <w:sz w:val="19"/>
          <w:szCs w:val="19"/>
        </w:rPr>
        <w:t xml:space="preserve">Administrator wyznaczył Inspektorem Ochrony Danych, z którym może się Pani/Pan kontaktować w sprawach związanych z ochrona danych poprzez pocztę elektroniczną na adres: </w:t>
      </w:r>
      <w:hyperlink r:id="rId5" w:history="1">
        <w:r w:rsidRPr="00691BA0">
          <w:rPr>
            <w:rFonts w:ascii="Times New Roman" w:eastAsia="Calibri" w:hAnsi="Times New Roman" w:cs="Times New Roman"/>
            <w:color w:val="0000FF"/>
            <w:sz w:val="19"/>
            <w:szCs w:val="19"/>
            <w:u w:val="single"/>
          </w:rPr>
          <w:t>iod@amw.com.pl</w:t>
        </w:r>
      </w:hyperlink>
      <w:r w:rsidRPr="00691BA0">
        <w:rPr>
          <w:rFonts w:ascii="Times New Roman" w:eastAsia="Calibri" w:hAnsi="Times New Roman" w:cs="Times New Roman"/>
          <w:sz w:val="19"/>
          <w:szCs w:val="19"/>
        </w:rPr>
        <w:t xml:space="preserve"> lub listownie na adres Agencji Mienia Wojskowego, ul. Nowowiejska 26A, 00 - 911 Warszawa, z dopiskiem „Inspektor Ochrony Danych”;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Pani/Pana dane osobowe przetwarzane będą na podstawie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6 ust. 1 lit. c RODO w celu pro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wadzenia przedmiotowego postępowania o udzielenie zamówienia publicznego oraz zawarcia umowy, a podstawą prawną ich przetwarzania jest obowiązek prawny stosowania sformalizowa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nych procedur udzielania zamówień publicznych spoczywający na Zamawiającym;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odbiorcami Pani/Pana danych osobowych będą osoby lub podmioty, którym udostępniona zosta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 xml:space="preserve">nie dokumentacja postępowania w oparciu o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18 oraz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74 ustawy Pzp;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Pani/Pana dane osobowe będą przechowywane, zgodnie z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78 ust. 1 ustawy Pzp, przez okres 4 lat od dnia zakończenia postępowania o udzielenie zamówienia, a jeżeli czas trwania umowy przekracza 4 lata, okres przechowywania obejmuje cały czas trwania umowy;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obowiązek podania przez Panią/Pana danych osobowych bezpośrednio Pani/Pana dotyczących jest wymogiem ustawowym określonym w przepisach ustawy Pzp, związanym z udziałem w po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stępowaniu o udzielenie zamówienia publicznego; konsekwencje niepodania określonych danych wynikają z ustawy Pzp;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w odniesieniu do Pani/Pana danych osobowych decyzje nie będą podejmowane w sposób zauto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 xml:space="preserve">matyzowany, stosowanie do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22 RODO;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Posiada Pan/Pani: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na podstawie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15 RODO prawo dostępu do danych osobowych Pani/Pana dotyczących;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na podstawie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16 RODO prawo do sprostowania lub uzupełnienia Pani/Pana danych osobowych, przy czym skorzystanie z prawa do sprostowania lub uzupełnienia nie może skutkować zmianą wyniku postępowania o udzielenie zamówienia publicznego ani zmianą postanowień umowy w zakresie nie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zgodnym z ustawą Pzp oraz nie może naruszać integralności protokołu oraz jego załączników.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na podstawie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18 RODO prawo żądania od administratora ograniczenia przetwarzania danych osobowych z zastrzeżeniem przypadków, o których mowa w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18 ust. 2 RODO, przy czym prawo do ograniczenia przetwarzania nie ma zastosowania w odniesieniu do przechowywania, w celu zapew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nienia korzystania ze środków ochrony prawnej lub w celu ochrony praw innej osoby fizycznej lub prawnej, lub z uwagi na ważne względy interesu publicznego Unii Europejskiej lub państwa członkow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>skiego, a także nie ogranicza przetwarzania danych osobowych do czasu zakończenia postępowania o udzielenie zamówienia.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Nie przysługuje Pani/Panu: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w związku z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17 ust. 3 lit. b, d lub e RODO prawo do usunięcia danych osobowych;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prawo do przenoszenia danych osobowych, o którym mowa w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20 RODO;</w:t>
      </w:r>
    </w:p>
    <w:p w:rsidR="00974A47" w:rsidRPr="00691BA0" w:rsidRDefault="00974A47" w:rsidP="00974A4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na podstawie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21 RODO prawo sprzeciwu, wobec przetwarzania danych osobowych, gdyż pod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softHyphen/>
        <w:t xml:space="preserve">stawą prawną przetwarzania Pani/Pana danych osobowych jest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6 ust. 1 lit. c </w:t>
      </w:r>
      <w:r w:rsidRPr="00691BA0">
        <w:rPr>
          <w:rFonts w:ascii="Times New Roman" w:eastAsia="Arial" w:hAnsi="Times New Roman" w:cs="Times New Roman"/>
          <w:sz w:val="19"/>
          <w:szCs w:val="19"/>
          <w:lang w:eastAsia="pl-PL" w:bidi="pl-PL"/>
        </w:rPr>
        <w:t>RODO.</w:t>
      </w:r>
    </w:p>
    <w:p w:rsidR="00974A47" w:rsidRPr="00691BA0" w:rsidRDefault="00974A47" w:rsidP="00974A4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  <w:r w:rsidRPr="00691BA0">
        <w:rPr>
          <w:rFonts w:ascii="Times New Roman" w:eastAsia="Arial" w:hAnsi="Times New Roman" w:cs="Times New Roman"/>
          <w:sz w:val="19"/>
          <w:szCs w:val="19"/>
          <w:lang w:eastAsia="pl-PL" w:bidi="pl-PL"/>
        </w:rPr>
        <w:t>Jednocześnie Zamawiający przypomina o ciążącym na Pani/Panu obowiązku informacyjnym wyni</w:t>
      </w:r>
      <w:r w:rsidRPr="00691BA0">
        <w:rPr>
          <w:rFonts w:ascii="Times New Roman" w:eastAsia="Arial" w:hAnsi="Times New Roman" w:cs="Times New Roman"/>
          <w:sz w:val="19"/>
          <w:szCs w:val="19"/>
          <w:lang w:eastAsia="pl-PL" w:bidi="pl-PL"/>
        </w:rPr>
        <w:softHyphen/>
        <w:t xml:space="preserve">kającym z </w:t>
      </w:r>
      <w:r w:rsidRPr="00691BA0">
        <w:rPr>
          <w:rFonts w:ascii="Times New Roman" w:eastAsia="Arial" w:hAnsi="Times New Roman" w:cs="Times New Roman"/>
          <w:sz w:val="19"/>
          <w:szCs w:val="19"/>
          <w:lang w:val="en-US" w:bidi="en-US"/>
        </w:rPr>
        <w:t xml:space="preserve">art. </w:t>
      </w:r>
      <w:r w:rsidRPr="00691BA0">
        <w:rPr>
          <w:rFonts w:ascii="Times New Roman" w:eastAsia="Arial" w:hAnsi="Times New Roman" w:cs="Times New Roman"/>
          <w:sz w:val="19"/>
          <w:szCs w:val="19"/>
          <w:lang w:eastAsia="pl-PL" w:bidi="pl-PL"/>
        </w:rPr>
        <w:t xml:space="preserve">14 RODO względem osób fizycznych, których dane przekazane zostaną Zamawiającemu w związku z prowadzonym postępowaniem i które Zamawiający pośrednio pozyska od wykonawcy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biorącego udział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val="en-US" w:bidi="en-US"/>
        </w:rPr>
        <w:t xml:space="preserve">w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postępowaniu,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bidi="en-US"/>
        </w:rPr>
        <w:t xml:space="preserve">chyba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że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bidi="en-US"/>
        </w:rPr>
        <w:t xml:space="preserve">ma zastosowanie co najmniej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jedno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bidi="en-US"/>
        </w:rPr>
        <w:t xml:space="preserve">z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wyłączeń,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bidi="en-US"/>
        </w:rPr>
        <w:t xml:space="preserve">o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 xml:space="preserve">których mowa w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bidi="en-US"/>
        </w:rPr>
        <w:t xml:space="preserve">art. </w:t>
      </w:r>
      <w:r w:rsidRPr="00691BA0">
        <w:rPr>
          <w:rFonts w:ascii="Times New Roman" w:eastAsia="Arial" w:hAnsi="Times New Roman" w:cs="Times New Roman"/>
          <w:color w:val="000000"/>
          <w:sz w:val="19"/>
          <w:szCs w:val="19"/>
          <w:lang w:eastAsia="pl-PL" w:bidi="pl-PL"/>
        </w:rPr>
        <w:t>14 ust. 5 RODO.</w:t>
      </w:r>
    </w:p>
    <w:p w:rsidR="00974A47" w:rsidRPr="00691BA0" w:rsidRDefault="00974A47" w:rsidP="00974A47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</w:p>
    <w:p w:rsidR="007A4303" w:rsidRDefault="007A4303">
      <w:bookmarkStart w:id="0" w:name="_GoBack"/>
      <w:bookmarkEnd w:id="0"/>
    </w:p>
    <w:sectPr w:rsidR="007A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7"/>
    <w:rsid w:val="005C4A5A"/>
    <w:rsid w:val="007A4303"/>
    <w:rsid w:val="00974A47"/>
    <w:rsid w:val="00E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9564-6BC3-49E7-A9A8-FFA2705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Dynasińska Agnieszka</dc:creator>
  <cp:keywords/>
  <dc:description/>
  <cp:lastModifiedBy>Banach Marek</cp:lastModifiedBy>
  <cp:revision>3</cp:revision>
  <dcterms:created xsi:type="dcterms:W3CDTF">2021-04-27T06:53:00Z</dcterms:created>
  <dcterms:modified xsi:type="dcterms:W3CDTF">2021-06-08T09:04:00Z</dcterms:modified>
</cp:coreProperties>
</file>