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C" w:rsidRPr="00974CC1" w:rsidRDefault="003B587C" w:rsidP="003B587C">
      <w:pPr>
        <w:rPr>
          <w:rFonts w:ascii="Arial" w:hAnsi="Arial" w:cs="Arial"/>
        </w:rPr>
      </w:pPr>
    </w:p>
    <w:p w:rsidR="003B587C" w:rsidRPr="00974CC1" w:rsidRDefault="003B587C" w:rsidP="003B587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 do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IWZ</w:t>
      </w:r>
    </w:p>
    <w:p w:rsidR="003B587C" w:rsidRPr="00974CC1" w:rsidRDefault="003B587C" w:rsidP="003B587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3B587C" w:rsidRPr="00974CC1" w:rsidRDefault="003B587C" w:rsidP="003B587C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B587C" w:rsidRPr="00974CC1" w:rsidRDefault="003B587C" w:rsidP="003B587C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3B587C" w:rsidRPr="00974CC1" w:rsidRDefault="003B587C" w:rsidP="003B58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B587C" w:rsidRPr="00974CC1" w:rsidRDefault="003B587C" w:rsidP="003B587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</w:p>
    <w:p w:rsidR="003B587C" w:rsidRDefault="00256B18" w:rsidP="003B587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Wykonanie</w:t>
      </w:r>
      <w:r w:rsidRPr="00F424D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ekspertyzy </w:t>
      </w:r>
      <w:proofErr w:type="spellStart"/>
      <w:r w:rsidRPr="00F424D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ppoż</w:t>
      </w:r>
      <w:proofErr w:type="spellEnd"/>
      <w:r w:rsidRPr="00F424D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drogi pożarowej internatu Lotnik w Pruszczu Gdańskim przy ul. Powstańców Warszawy 26 w związku z kontrolą DWOP</w:t>
      </w:r>
    </w:p>
    <w:p w:rsidR="00256B18" w:rsidRPr="00974CC1" w:rsidRDefault="00256B18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bookmarkStart w:id="0" w:name="_GoBack"/>
      <w:bookmarkEnd w:id="0"/>
    </w:p>
    <w:p w:rsidR="003B587C" w:rsidRPr="00974CC1" w:rsidRDefault="003B587C" w:rsidP="003B587C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>prowadzonego przez Agencję Mienia Wojskowego oświadczam, co następuje: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:rsidR="003B587C" w:rsidRPr="003B587C" w:rsidRDefault="003B587C" w:rsidP="003B587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74CC1">
        <w:rPr>
          <w:rFonts w:ascii="Arial" w:hAnsi="Arial" w:cs="Arial"/>
          <w:i/>
          <w:iCs/>
          <w:sz w:val="21"/>
          <w:szCs w:val="21"/>
        </w:rPr>
        <w:t xml:space="preserve"> </w:t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74CC1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74CC1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4CC1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974CC1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3B587C" w:rsidRPr="00974CC1" w:rsidRDefault="003B587C" w:rsidP="003B58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CC1">
        <w:rPr>
          <w:rFonts w:ascii="Arial" w:hAnsi="Arial" w:cs="Arial"/>
          <w:b/>
          <w:sz w:val="21"/>
          <w:szCs w:val="21"/>
        </w:rPr>
        <w:t xml:space="preserve">INFORMACJA DOTYCZĄCA DOSTĘPU DO </w:t>
      </w:r>
      <w:r w:rsidR="008F6F4D">
        <w:rPr>
          <w:rFonts w:ascii="Arial" w:hAnsi="Arial" w:cs="Arial"/>
          <w:b/>
          <w:sz w:val="21"/>
          <w:szCs w:val="21"/>
        </w:rPr>
        <w:t>INFORMACJI</w:t>
      </w:r>
      <w:r w:rsidRPr="00974CC1">
        <w:rPr>
          <w:rFonts w:ascii="Arial" w:hAnsi="Arial" w:cs="Arial"/>
          <w:b/>
          <w:sz w:val="21"/>
          <w:szCs w:val="21"/>
        </w:rPr>
        <w:t>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74CC1">
        <w:rPr>
          <w:rFonts w:ascii="Arial" w:hAnsi="Arial" w:cs="Arial"/>
        </w:rPr>
        <w:t xml:space="preserve"> </w:t>
      </w:r>
      <w:r w:rsidRPr="00974CC1">
        <w:rPr>
          <w:rFonts w:ascii="Arial" w:hAnsi="Arial" w:cs="Arial"/>
          <w:sz w:val="21"/>
          <w:szCs w:val="21"/>
        </w:rPr>
        <w:t>dane umożliwiające dostęp do tych środków:</w:t>
      </w:r>
    </w:p>
    <w:p w:rsidR="003B587C" w:rsidRPr="00974CC1" w:rsidRDefault="003B587C" w:rsidP="003B587C">
      <w:pPr>
        <w:rPr>
          <w:rStyle w:val="Hipercze"/>
          <w:rFonts w:ascii="Arial" w:hAnsi="Arial" w:cs="Arial"/>
          <w:sz w:val="20"/>
          <w:szCs w:val="20"/>
        </w:rPr>
      </w:pPr>
      <w:r w:rsidRPr="00974CC1">
        <w:rPr>
          <w:rFonts w:ascii="Arial" w:hAnsi="Arial" w:cs="Arial"/>
          <w:sz w:val="21"/>
          <w:szCs w:val="21"/>
        </w:rPr>
        <w:t>1</w:t>
      </w:r>
      <w:hyperlink r:id="rId7" w:history="1">
        <w:r w:rsidRPr="00974CC1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Fonts w:ascii="Arial" w:hAnsi="Arial" w:cs="Arial"/>
          <w:sz w:val="20"/>
          <w:szCs w:val="20"/>
        </w:rPr>
        <w:t xml:space="preserve">2) </w:t>
      </w:r>
      <w:hyperlink r:id="rId8" w:history="1">
        <w:r w:rsidRPr="00974CC1">
          <w:rPr>
            <w:rStyle w:val="Hipercze"/>
            <w:rFonts w:ascii="Arial" w:hAnsi="Arial" w:cs="Arial"/>
          </w:rPr>
          <w:t>https://eur-lex.europa.eu/legal-content/PL/TXT/?uri=CELEX%3A02006R0765-20220413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Style w:val="Hipercze"/>
          <w:rFonts w:ascii="Arial" w:hAnsi="Arial" w:cs="Arial"/>
        </w:rPr>
        <w:t xml:space="preserve">3) </w:t>
      </w:r>
      <w:hyperlink r:id="rId9" w:history="1">
        <w:r w:rsidRPr="00974CC1">
          <w:rPr>
            <w:rStyle w:val="Hipercze"/>
            <w:rFonts w:ascii="Arial" w:hAnsi="Arial" w:cs="Arial"/>
          </w:rPr>
          <w:t>https://eur-lex.europa.eu/legal-content/PL/TXT/?uri=CELEX%3A02014R0269-20220421</w:t>
        </w:r>
      </w:hyperlink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587C" w:rsidRPr="00974CC1" w:rsidRDefault="003B587C" w:rsidP="003B587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</w:p>
    <w:p w:rsidR="003B587C" w:rsidRPr="00974CC1" w:rsidRDefault="003B587C" w:rsidP="003B587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74CC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3ED3" w:rsidRPr="003B587C" w:rsidRDefault="00EB3ED3" w:rsidP="003B587C">
      <w:pPr>
        <w:widowControl w:val="0"/>
        <w:suppressAutoHyphens/>
        <w:spacing w:after="0" w:line="480" w:lineRule="auto"/>
        <w:rPr>
          <w:rFonts w:ascii="Arial" w:eastAsia="Times New Roman" w:hAnsi="Arial" w:cs="Arial"/>
          <w:i/>
          <w:iCs/>
          <w:lang w:eastAsia="pl-PL"/>
        </w:rPr>
      </w:pPr>
    </w:p>
    <w:sectPr w:rsidR="00EB3ED3" w:rsidRPr="003B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7C" w:rsidRDefault="003B587C" w:rsidP="003B587C">
      <w:pPr>
        <w:spacing w:after="0" w:line="240" w:lineRule="auto"/>
      </w:pPr>
      <w:r>
        <w:separator/>
      </w:r>
    </w:p>
  </w:endnote>
  <w:end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7C" w:rsidRDefault="003B587C" w:rsidP="003B587C">
      <w:pPr>
        <w:spacing w:after="0" w:line="240" w:lineRule="auto"/>
      </w:pPr>
      <w:r>
        <w:separator/>
      </w:r>
    </w:p>
  </w:footnote>
  <w:foot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footnote>
  <w:footnote w:id="1">
    <w:p w:rsidR="003B587C" w:rsidRDefault="003B587C" w:rsidP="003B58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099"/>
    <w:multiLevelType w:val="hybridMultilevel"/>
    <w:tmpl w:val="4EB8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C"/>
    <w:rsid w:val="001265DC"/>
    <w:rsid w:val="001E716C"/>
    <w:rsid w:val="00256B18"/>
    <w:rsid w:val="003B587C"/>
    <w:rsid w:val="008F6F4D"/>
    <w:rsid w:val="00E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F912"/>
  <w15:chartTrackingRefBased/>
  <w15:docId w15:val="{20ECC2A6-C2B9-4094-963D-E7123AC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587C"/>
    <w:rPr>
      <w:color w:val="0000FF"/>
      <w:u w:val="single"/>
    </w:rPr>
  </w:style>
  <w:style w:type="paragraph" w:styleId="NormalnyWeb">
    <w:name w:val="Normal (Web)"/>
    <w:basedOn w:val="Normalny"/>
    <w:uiPriority w:val="99"/>
    <w:rsid w:val="003B58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02006R0765-20220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14R0269-202204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Piętka Eliza</cp:lastModifiedBy>
  <cp:revision>4</cp:revision>
  <dcterms:created xsi:type="dcterms:W3CDTF">2023-03-31T07:53:00Z</dcterms:created>
  <dcterms:modified xsi:type="dcterms:W3CDTF">2023-06-19T12:05:00Z</dcterms:modified>
</cp:coreProperties>
</file>